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Aller Typo Light" w:cs="Aller Typo Light" w:hAnsi="Aller Typo Light" w:eastAsia="Aller Typo Light"/>
          <w:b w:val="1"/>
          <w:bCs w:val="1"/>
          <w:sz w:val="6"/>
          <w:szCs w:val="6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30"/>
          <w:szCs w:val="30"/>
          <w:rtl w:val="0"/>
          <w:lang w:val="en-US"/>
        </w:rPr>
        <w:t>HERE COMES CELLULARLINE</w:t>
      </w:r>
      <w:r>
        <w:rPr>
          <w:rFonts w:ascii="Aller Typo Light" w:cs="Aller Typo Light" w:hAnsi="Aller Typo Light" w:eastAsia="Aller Typo Light"/>
          <w:b w:val="1"/>
          <w:bCs w:val="1"/>
          <w:sz w:val="30"/>
          <w:szCs w:val="30"/>
          <w:rtl w:val="0"/>
          <w:lang w:val="en-US"/>
        </w:rPr>
        <w:t>’</w:t>
      </w:r>
      <w:r>
        <w:rPr>
          <w:rFonts w:ascii="Aller Typo Light" w:cs="Aller Typo Light" w:hAnsi="Aller Typo Light" w:eastAsia="Aller Typo Light"/>
          <w:b w:val="1"/>
          <w:bCs w:val="1"/>
          <w:sz w:val="30"/>
          <w:szCs w:val="30"/>
          <w:rtl w:val="0"/>
          <w:lang w:val="en-US"/>
        </w:rPr>
        <w:t>S WIRELESS ENERGY CHARGE</w:t>
      </w:r>
      <w:r>
        <w:rPr>
          <w:rFonts w:ascii="Aller Typo Light" w:cs="Aller Typo Light" w:hAnsi="Aller Typo Light" w:eastAsia="Aller Typo Light"/>
          <w:b w:val="1"/>
          <w:bCs w:val="1"/>
          <w:sz w:val="30"/>
          <w:szCs w:val="30"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730952</wp:posOffset>
                </wp:positionV>
                <wp:extent cx="6116321" cy="35326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1" cy="3532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21300"/>
                                <w:rtl w:val="0"/>
                                <w:lang w:val="nl-NL"/>
                                <w14:textFill>
                                  <w14:solidFill>
                                    <w14:srgbClr w14:val="F31400"/>
                                  </w14:solidFill>
                                </w14:textFill>
                              </w:rPr>
                              <w:t>UNDER EMBARGO UNTIL 06 SEPT 9 AM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57.6pt;width:481.6pt;height:27.8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f21300"/>
                          <w:rtl w:val="0"/>
                          <w:lang w:val="nl-NL"/>
                          <w14:textFill>
                            <w14:solidFill>
                              <w14:srgbClr w14:val="F31400"/>
                            </w14:solidFill>
                          </w14:textFill>
                        </w:rPr>
                        <w:t>UNDER EMBARGO UNTIL 06 SEPT 9 AM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ascii="Aller Typo Light" w:cs="Aller Typo Light" w:hAnsi="Aller Typo Light" w:eastAsia="Aller Typo Light"/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rFonts w:ascii="Aller Typo Light" w:cs="Aller Typo Light" w:hAnsi="Aller Typo Light" w:eastAsia="Aller Typo Light"/>
          <w:b w:val="1"/>
          <w:bCs w:val="1"/>
          <w:sz w:val="28"/>
          <w:szCs w:val="28"/>
          <w:lang w:val="en-US"/>
        </w:rPr>
        <w:br w:type="textWrapping"/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Cellularline</w:t>
      </w:r>
      <w:r>
        <w:rPr>
          <w:rtl w:val="0"/>
          <w:lang w:val="en-US"/>
        </w:rPr>
        <w:t xml:space="preserve">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 xml:space="preserve">S.p.A.,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the European leading company in the development and sales of accessories for smartphones and tablets, showcases at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 xml:space="preserve">IFA 2019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(September 6-11) a brand new super technological line od products dedicated to wireless charge.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The new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u w:val="single"/>
          <w:rtl w:val="0"/>
          <w:lang w:val="en-US"/>
        </w:rPr>
        <w:t>WIRELESS FAST CHARGER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devices present two distinctive features: a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new packaging and a new internal technology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to give your smartphone an even faster and more efficient charge!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Provided with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WIDEACTIVE INSIDE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 xml:space="preserve">™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technology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, the wireless fast chargers ensure a continuous and homogenous charge on the recharging surface.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The Qi certification logo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displayed on all three of the products, guarantees a reliable and efficient recharge.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 xml:space="preserve">WIRELESS FAST CHARGER PAD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lang w:val="it-IT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3809</wp:posOffset>
            </wp:positionH>
            <wp:positionV relativeFrom="line">
              <wp:posOffset>1904</wp:posOffset>
            </wp:positionV>
            <wp:extent cx="2059305" cy="990600"/>
            <wp:effectExtent l="0" t="0" r="0" b="0"/>
            <wp:wrapSquare wrapText="bothSides" distL="57150" distR="57150" distT="57150" distB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The new portable wireless fast charger pad, with a minimal design, guarantees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maximum power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. The led light signals the activation of the recharge whereas the device is able to indicate whether the Wireless Fast Charger Option is being employed. The adaptive charger and USB-C cable are included in the package.</w:t>
      </w:r>
    </w:p>
    <w:p>
      <w:pPr>
        <w:pStyle w:val="Normal.0"/>
        <w:spacing w:line="360" w:lineRule="auto"/>
        <w:ind w:left="2124" w:firstLine="708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shd w:val="clear" w:color="auto" w:fill="fefefe"/>
          <w:rtl w:val="0"/>
          <w:lang w:val="en-US"/>
        </w:rPr>
        <w:t xml:space="preserve">         </w:t>
      </w:r>
      <w:r>
        <w:rPr>
          <w:rFonts w:ascii="Aller Typo Light" w:cs="Aller Typo Light" w:hAnsi="Aller Typo Light" w:eastAsia="Aller Typo Light"/>
          <w:sz w:val="20"/>
          <w:szCs w:val="20"/>
          <w:shd w:val="clear" w:color="auto" w:fill="fefefe"/>
          <w:rtl w:val="0"/>
          <w:lang w:val="nl-NL"/>
        </w:rPr>
        <w:t xml:space="preserve"> </w:t>
      </w:r>
      <w:r>
        <w:rPr>
          <w:rFonts w:ascii="Aller Typo Light" w:cs="Aller Typo Light" w:hAnsi="Aller Typo Light" w:eastAsia="Aller Typo Light"/>
          <w:sz w:val="20"/>
          <w:szCs w:val="20"/>
          <w:shd w:val="clear" w:color="auto" w:fill="fefefe"/>
          <w:rtl w:val="0"/>
          <w:lang w:val="en-US"/>
        </w:rPr>
        <w:t xml:space="preserve">Price: 49,95 </w:t>
      </w:r>
      <w:r>
        <w:rPr>
          <w:rFonts w:ascii="Aller Typo Light" w:cs="Aller Typo Light" w:hAnsi="Aller Typo Light" w:eastAsia="Aller Typo Light"/>
          <w:sz w:val="20"/>
          <w:szCs w:val="20"/>
          <w:shd w:val="clear" w:color="auto" w:fill="fefefe"/>
          <w:rtl w:val="0"/>
          <w:lang w:val="en-US"/>
        </w:rPr>
        <w:t>€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4966335</wp:posOffset>
            </wp:positionH>
            <wp:positionV relativeFrom="line">
              <wp:posOffset>167640</wp:posOffset>
            </wp:positionV>
            <wp:extent cx="1085850" cy="1876425"/>
            <wp:effectExtent l="0" t="0" r="0" b="0"/>
            <wp:wrapSquare wrapText="bothSides" distL="57150" distR="57150" distT="57150" distB="5715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876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WIRELESS FAST CHARGER STAND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 xml:space="preserve">The new wireless charger, with an innovative design with soft touch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is practical and handy and it allows to charge quickly all the devices compatible with Qi wireless charge. Equipped with WIDEACTIVE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™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INSIDE technology, it enables to recharge your smartphone by placing it in any way you can. The adaptive charger and USB-C cable are included in the package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shd w:val="clear" w:color="auto" w:fill="fefefe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Price: 59,95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€</w:t>
      </w:r>
    </w:p>
    <w:p>
      <w:pPr>
        <w:pStyle w:val="Default"/>
        <w:jc w:val="both"/>
        <w:rPr>
          <w:rFonts w:ascii="Aller Typo Light" w:cs="Aller Typo Light" w:hAnsi="Aller Typo Light" w:eastAsia="Aller Typo Light"/>
          <w:b w:val="1"/>
          <w:bCs w:val="1"/>
          <w:sz w:val="20"/>
          <w:szCs w:val="20"/>
          <w:lang w:val="en-US"/>
        </w:rPr>
      </w:pPr>
    </w:p>
    <w:p>
      <w:pPr>
        <w:pStyle w:val="Default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WIRELESS FAST CHARGER DUAL</w:t>
      </w:r>
    </w:p>
    <w:p>
      <w:pPr>
        <w:pStyle w:val="Default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</w:rPr>
      </w:pP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lang w:val="en-US"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margin">
              <wp:posOffset>-225425</wp:posOffset>
            </wp:positionH>
            <wp:positionV relativeFrom="line">
              <wp:posOffset>226694</wp:posOffset>
            </wp:positionV>
            <wp:extent cx="2517775" cy="952500"/>
            <wp:effectExtent l="0" t="0" r="0" b="0"/>
            <wp:wrapSquare wrapText="bothSides" distL="57150" distR="57150" distT="57150" distB="5715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 xml:space="preserve">Wireless Fast Charger Dual provides double charge for the simultaneous wireless recharge of two devices.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The Qi certification guarantees a reliable and efficient charge, whilst the WIDEACTIVE INSIDE technology provides your smartphone with an homogenous recharge. The adaptive charger and USB-C cable are included in the package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shd w:val="clear" w:color="auto" w:fill="fefefe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nl-NL"/>
        </w:rPr>
        <w:tab/>
        <w:tab/>
        <w:tab/>
        <w:tab/>
        <w:tab/>
        <w:t xml:space="preserve">  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Price: 69,95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€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shd w:val="clear" w:color="auto" w:fill="fefefe"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730952</wp:posOffset>
                </wp:positionV>
                <wp:extent cx="6116321" cy="353263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1" cy="3532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21300"/>
                                <w:rtl w:val="0"/>
                                <w:lang w:val="nl-NL"/>
                                <w14:textFill>
                                  <w14:solidFill>
                                    <w14:srgbClr w14:val="F31400"/>
                                  </w14:solidFill>
                                </w14:textFill>
                              </w:rPr>
                              <w:t>UNDER EMBARGO UNTIL 06 SEPT 9 AM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57.6pt;width:481.6pt;height:27.8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f21300"/>
                          <w:rtl w:val="0"/>
                          <w:lang w:val="nl-NL"/>
                          <w14:textFill>
                            <w14:solidFill>
                              <w14:srgbClr w14:val="F31400"/>
                            </w14:solidFill>
                          </w14:textFill>
                        </w:rPr>
                        <w:t>UNDER EMBARGO UNTIL 06 SEPT 9 AM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The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u w:val="single"/>
          <w:rtl w:val="0"/>
          <w:lang w:val="en-US"/>
        </w:rPr>
        <w:t>OCTOPUS LINE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 is the absolute novelty in the wireless charge industry. A fresh new design features two products that, just like an octopus, securely attach to smartphones thanks to their small delicate suction cups.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The Qi certification logo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, well displayed on both products, guarantees an efficient and reliable wireless charge.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152912</wp:posOffset>
            </wp:positionV>
            <wp:extent cx="1546305" cy="2381496"/>
            <wp:effectExtent l="0" t="0" r="0" b="0"/>
            <wp:wrapSquare wrapText="bothSides" distL="57150" distR="57150" distT="57150" distB="5715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305" cy="2381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sz w:val="20"/>
          <w:szCs w:val="20"/>
          <w:lang w:val="en-US"/>
        </w:rPr>
      </w:pPr>
      <w:r>
        <w:rPr>
          <w:lang w:val="en-US"/>
        </w:rPr>
        <w:tab/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 xml:space="preserve">WIRELESS OCTOPUS 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lang w:val="en-US"/>
        </w:rPr>
        <w:tab/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A brand new charger is ready to be discovered. Its suction cups, designed to </w:t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tab/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perfectly adhere to the smartphone together with its ring, which serves as </w:t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tab/>
        <w:tab/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stand, guarantee a firm grip to the users, so that you can always bring your </w:t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tab/>
        <w:tab/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charging device along safely. The same elements can become a solid base if </w:t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tab/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you need to work with your smartphone while travelling or working at your </w:t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tab/>
        <w:tab/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desk. Wireless Octopus enables to charge the devices at any moment </w:t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tab/>
        <w:tab/>
        <w:tab/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without wires, even when you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re playing video games or watching your </w:t>
      </w: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tab/>
        <w:tab/>
        <w:tab/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favorite TV show.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lang w:val="en-US"/>
        </w:rPr>
        <w:tab/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Price: 24,95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€</w:t>
      </w:r>
    </w:p>
    <w:p>
      <w:pPr>
        <w:pStyle w:val="Normal.0"/>
        <w:spacing w:line="360" w:lineRule="auto"/>
        <w:jc w:val="both"/>
        <w:rPr>
          <w:rFonts w:ascii="Aller Typo Light" w:cs="Aller Typo Light" w:hAnsi="Aller Typo Light" w:eastAsia="Aller Typo Light"/>
          <w:b w:val="1"/>
          <w:bCs w:val="1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lang w:val="en-US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4141163</wp:posOffset>
            </wp:positionH>
            <wp:positionV relativeFrom="line">
              <wp:posOffset>266846</wp:posOffset>
            </wp:positionV>
            <wp:extent cx="1823392" cy="2106149"/>
            <wp:effectExtent l="0" t="0" r="0" b="0"/>
            <wp:wrapSquare wrapText="bothSides" distL="57150" distR="57150" distT="57150" distB="5715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392" cy="21061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  <w:lang w:val="en-US"/>
        </w:rPr>
      </w:pPr>
    </w:p>
    <w:p>
      <w:pPr>
        <w:pStyle w:val="Default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  <w:lang w:val="en-US"/>
        </w:rPr>
      </w:pPr>
    </w:p>
    <w:p>
      <w:pPr>
        <w:pStyle w:val="Default"/>
        <w:jc w:val="both"/>
        <w:rPr>
          <w:rFonts w:ascii="Aller Typo Light" w:cs="Aller Typo Light" w:hAnsi="Aller Typo Light" w:eastAsia="Aller Typo Light"/>
          <w:b w:val="1"/>
          <w:bCs w:val="1"/>
          <w:sz w:val="20"/>
          <w:szCs w:val="20"/>
        </w:rPr>
      </w:pPr>
    </w:p>
    <w:p>
      <w:pPr>
        <w:pStyle w:val="Default"/>
        <w:jc w:val="both"/>
        <w:rPr>
          <w:rFonts w:ascii="Aller Typo Light" w:cs="Aller Typo Light" w:hAnsi="Aller Typo Light" w:eastAsia="Aller Typo Light"/>
          <w:b w:val="1"/>
          <w:bCs w:val="1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 xml:space="preserve">POWERTANK WIRELESS OCTOPUS </w:t>
      </w:r>
    </w:p>
    <w:p>
      <w:pPr>
        <w:pStyle w:val="Default"/>
        <w:jc w:val="both"/>
        <w:rPr>
          <w:rFonts w:ascii="Aller Typo Light" w:cs="Aller Typo Light" w:hAnsi="Aller Typo Light" w:eastAsia="Aller Typo Light"/>
          <w:b w:val="1"/>
          <w:bCs w:val="1"/>
          <w:sz w:val="20"/>
          <w:szCs w:val="20"/>
          <w:lang w:val="en-US"/>
        </w:rPr>
      </w:pPr>
    </w:p>
    <w:p>
      <w:pPr>
        <w:pStyle w:val="Default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New, safe and handy: the Powertank Wireless Octopus is the perfect discreet accessory to bring anywhere in order to have your smartphone always loaded. Provided with a </w:t>
      </w:r>
      <w:r>
        <w:rPr>
          <w:rFonts w:ascii="Aller Typo Light" w:cs="Aller Typo Light" w:hAnsi="Aller Typo Light" w:eastAsia="Aller Typo Light"/>
          <w:b w:val="1"/>
          <w:bCs w:val="1"/>
          <w:sz w:val="20"/>
          <w:szCs w:val="20"/>
          <w:rtl w:val="0"/>
          <w:lang w:val="en-US"/>
        </w:rPr>
        <w:t>suction cup holder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, the Powertank guarantees a full adherence to your smartphone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’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s surface, allowing a safe use and avoiding any risk of falling. </w:t>
      </w:r>
    </w:p>
    <w:p>
      <w:pPr>
        <w:pStyle w:val="Default"/>
        <w:spacing w:line="360" w:lineRule="auto"/>
        <w:jc w:val="both"/>
        <w:rPr>
          <w:rFonts w:ascii="Aller Typo Light" w:cs="Aller Typo Light" w:hAnsi="Aller Typo Light" w:eastAsia="Aller Typo Light"/>
          <w:sz w:val="20"/>
          <w:szCs w:val="20"/>
          <w:lang w:val="en-US"/>
        </w:rPr>
      </w:pP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 xml:space="preserve">Price: 29,95 </w:t>
      </w:r>
      <w:r>
        <w:rPr>
          <w:rFonts w:ascii="Aller Typo Light" w:cs="Aller Typo Light" w:hAnsi="Aller Typo Light" w:eastAsia="Aller Typo Light"/>
          <w:sz w:val="20"/>
          <w:szCs w:val="20"/>
          <w:rtl w:val="0"/>
          <w:lang w:val="en-US"/>
        </w:rPr>
        <w:t>€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8"/>
          <w:szCs w:val="18"/>
          <w:lang w:val="en-US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8"/>
          <w:szCs w:val="18"/>
          <w:lang w:val="en-US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8"/>
          <w:szCs w:val="18"/>
          <w:lang w:val="en-US"/>
        </w:rPr>
      </w:pPr>
      <w:r>
        <w:rPr>
          <w:rFonts w:ascii="Aller Typo Light" w:cs="Aller Typo Light" w:hAnsi="Aller Typo Light" w:eastAsia="Aller Typo Light"/>
          <w:b w:val="1"/>
          <w:bCs w:val="1"/>
          <w:sz w:val="18"/>
          <w:szCs w:val="18"/>
          <w:rtl w:val="0"/>
          <w:lang w:val="en-US"/>
        </w:rPr>
        <w:t xml:space="preserve">About Cellularline S.p.A. 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sz w:val="18"/>
          <w:szCs w:val="18"/>
        </w:rPr>
      </w:pPr>
      <w:r>
        <w:rPr>
          <w:rFonts w:ascii="Aller Typo Light" w:cs="Aller Typo Light" w:hAnsi="Aller Typo Light" w:eastAsia="Aller Typo Light"/>
          <w:sz w:val="16"/>
          <w:szCs w:val="16"/>
          <w:rtl w:val="0"/>
          <w:lang w:val="en-US"/>
        </w:rPr>
        <w:t>Cellularline S.p.A. is the leading company in the accessories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en-US"/>
        </w:rPr>
        <w:t xml:space="preserve">’ 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en-US"/>
        </w:rPr>
        <w:t>market for smartphone and tablet. Cellularline brand is the technological and creative landmark concerning the accessories for multimedia devices and aims to offer excellent performances and easy-to-use products for a unique user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en-US"/>
        </w:rPr>
        <w:t>’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en-US"/>
        </w:rPr>
        <w:t>s experience. Currently, Cellularline S.p.A. counts about 200 employees and boasts an intercontinental distribution in over 60 countries.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sz w:val="18"/>
          <w:szCs w:val="18"/>
        </w:rPr>
      </w:pPr>
    </w:p>
    <w:p>
      <w:pPr>
        <w:pStyle w:val="Normal.0"/>
        <w:jc w:val="both"/>
        <w:rPr>
          <w:b w:val="1"/>
          <w:bCs w:val="1"/>
          <w:sz w:val="18"/>
          <w:szCs w:val="18"/>
          <w:lang w:val="en-US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INTERNATIONAL PRESS CONTACTS: SAY WHAT? Srl (Milan, Italy) </w:t>
      </w:r>
    </w:p>
    <w:p>
      <w:pPr>
        <w:pStyle w:val="Normal.0"/>
        <w:jc w:val="both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Geraldina Soldadino, Senior Account Manager Media Relations: g.soldadino.cons@saywhat.it,  Mob. + 39 388 3938334</w:t>
      </w:r>
    </w:p>
    <w:p>
      <w:pPr>
        <w:pStyle w:val="Normal.0"/>
        <w:jc w:val="both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Letizia Castiello, Junior Account Media Relations: l.castiello@saywhat.it, Tel. +39 02 3191181</w:t>
      </w:r>
    </w:p>
    <w:p>
      <w:pPr>
        <w:pStyle w:val="Normal.0"/>
        <w:jc w:val="both"/>
        <w:rPr>
          <w:sz w:val="18"/>
          <w:szCs w:val="18"/>
          <w:lang w:val="en-US"/>
        </w:rPr>
      </w:pPr>
    </w:p>
    <w:p>
      <w:pPr>
        <w:pStyle w:val="Normal.0"/>
        <w:jc w:val="both"/>
        <w:rPr>
          <w:rFonts w:ascii="Aller Typo Light" w:cs="Aller Typo Light" w:hAnsi="Aller Typo Light" w:eastAsia="Aller Typo Light"/>
          <w:b w:val="1"/>
          <w:bCs w:val="1"/>
          <w:sz w:val="16"/>
          <w:szCs w:val="16"/>
          <w14:textOutline>
            <w14:noFill/>
          </w14:textOutline>
        </w:rPr>
      </w:pP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  <w14:textOutline>
            <w14:noFill/>
          </w14:textOutline>
        </w:rPr>
        <w:t xml:space="preserve">PRESS CONTACTS BELGIUM: 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  <w14:textOutline>
            <w14:noFill/>
          </w14:textOutline>
        </w:rPr>
        <w:t>EVOKE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  <w14:textOutline>
            <w14:noFill/>
          </w14:textOutline>
        </w:rPr>
        <w:t xml:space="preserve"> (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  <w14:textOutline>
            <w14:noFill/>
          </w14:textOutline>
        </w:rPr>
        <w:t>Etterbeek</w:t>
      </w:r>
      <w:r>
        <w:rPr>
          <w:rFonts w:ascii="Aller Typo Light" w:cs="Aller Typo Light" w:hAnsi="Aller Typo Light" w:eastAsia="Aller Typo Light"/>
          <w:b w:val="1"/>
          <w:bCs w:val="1"/>
          <w:sz w:val="16"/>
          <w:szCs w:val="16"/>
          <w:rtl w:val="0"/>
          <w:lang w:val="nl-NL"/>
          <w14:textOutline>
            <w14:noFill/>
          </w14:textOutline>
        </w:rPr>
        <w:t xml:space="preserve">, Belgium) </w:t>
      </w:r>
    </w:p>
    <w:p>
      <w:pPr>
        <w:pStyle w:val="Normal.0"/>
        <w:jc w:val="both"/>
        <w:rPr>
          <w:rFonts w:ascii="Aller Typo Light" w:cs="Aller Typo Light" w:hAnsi="Aller Typo Light" w:eastAsia="Aller Typo Light"/>
          <w:sz w:val="16"/>
          <w:szCs w:val="16"/>
          <w:lang w:val="nl-NL"/>
          <w14:textOutline>
            <w14:noFill/>
          </w14:textOutline>
        </w:rPr>
      </w:pPr>
      <w:r>
        <w:rPr>
          <w:rFonts w:ascii="Aller Typo Light" w:cs="Aller Typo Light" w:hAnsi="Aller Typo Light" w:eastAsia="Aller Typo Light"/>
          <w:sz w:val="16"/>
          <w:szCs w:val="16"/>
          <w:rtl w:val="0"/>
          <w:lang w:val="nl-NL"/>
          <w14:textOutline>
            <w14:noFill/>
          </w14:textOutline>
        </w:rPr>
        <w:t>Gilles Dujardin, PR Consultant : gilles@evokepr.be, Mob. +32 474 818 999</w:t>
      </w:r>
    </w:p>
    <w:p>
      <w:pPr>
        <w:pStyle w:val="Normal.0"/>
        <w:jc w:val="both"/>
      </w:pPr>
      <w:r>
        <w:rPr>
          <w:rFonts w:ascii="Aller Typo Light" w:cs="Aller Typo Light" w:hAnsi="Aller Typo Light" w:eastAsia="Aller Typo Light"/>
          <w:sz w:val="16"/>
          <w:szCs w:val="16"/>
          <w:rtl w:val="0"/>
          <w:lang w:val="nl-NL"/>
          <w14:textOutline>
            <w14:noFill/>
          </w14:textOutline>
        </w:rPr>
        <w:t>Ymke Deprez, PR Consultant : ymke@evokepr.be, Mob. +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nl-NL"/>
          <w14:textOutline>
            <w14:noFill/>
          </w14:textOutline>
        </w:rPr>
        <w:t>32 479 75 52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nl-NL"/>
          <w14:textOutline>
            <w14:noFill/>
          </w14:textOutline>
        </w:rPr>
        <w:t> </w:t>
      </w:r>
      <w:r>
        <w:rPr>
          <w:rFonts w:ascii="Aller Typo Light" w:cs="Aller Typo Light" w:hAnsi="Aller Typo Light" w:eastAsia="Aller Typo Light"/>
          <w:sz w:val="16"/>
          <w:szCs w:val="16"/>
          <w:rtl w:val="0"/>
          <w:lang w:val="nl-NL"/>
          <w14:textOutline>
            <w14:noFill/>
          </w14:textOutline>
        </w:rPr>
        <w:t>32</w:t>
      </w:r>
      <w:r>
        <w:rPr>
          <w:sz w:val="18"/>
          <w:szCs w:val="18"/>
          <w:lang w:val="en-US"/>
          <w14:textOutline>
            <w14:noFill/>
          </w14:textOutline>
        </w:rPr>
      </w:r>
    </w:p>
    <w:sectPr>
      <w:headerReference w:type="default" r:id="rId9"/>
      <w:footerReference w:type="default" r:id="rId10"/>
      <w:pgSz w:w="11900" w:h="16840" w:orient="portrait"/>
      <w:pgMar w:top="1417" w:right="1134" w:bottom="1134" w:left="1134" w:header="283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ller Typo Light">
    <w:charset w:val="00"/>
    <w:family w:val="roman"/>
    <w:pitch w:val="default"/>
  </w:font>
  <w:font w:name="Aller Typ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193" cy="863583"/>
          <wp:effectExtent l="0" t="0" r="0" b="0"/>
          <wp:docPr id="1073741826" name="officeArt object" descr="CI_CL_GROUP_2018_bas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_CL_GROUP_2018_basso.jpg" descr="CI_CL_GROUP_2018_bass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8635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193" cy="863583"/>
          <wp:effectExtent l="0" t="0" r="0" b="0"/>
          <wp:docPr id="1073741825" name="officeArt object" descr="CI_CellularliSPA_contratti_2018_alto_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_CellularliSPA_contratti_2018_alto_HR.jpg" descr="CI_CellularliSPA_contratti_2018_alto_H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8635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ller Typo" w:cs="Aller Typo" w:hAnsi="Aller Typo" w:eastAsia="Aller Typ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